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E9DA">
      <w:pPr>
        <w:autoSpaceDE w:val="0"/>
        <w:autoSpaceDN w:val="0"/>
        <w:adjustRightInd w:val="0"/>
        <w:jc w:val="center"/>
        <w:rPr>
          <w:rFonts w:ascii="黑体" w:hAnsi="华文楷体" w:cs="黑体"/>
          <w:b/>
          <w:bCs/>
          <w:sz w:val="36"/>
          <w:szCs w:val="36"/>
        </w:rPr>
      </w:pPr>
      <w:r>
        <w:rPr>
          <w:rFonts w:hint="eastAsia" w:ascii="黑体" w:hAnsi="华文楷体" w:cs="黑体"/>
          <w:b/>
          <w:bCs/>
          <w:sz w:val="36"/>
          <w:szCs w:val="36"/>
        </w:rPr>
        <w:t>上海东海职业技术学院</w:t>
      </w:r>
    </w:p>
    <w:p w14:paraId="0E27F555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Arial" w:cs="宋体"/>
          <w:color w:val="000000"/>
          <w:kern w:val="0"/>
          <w:sz w:val="32"/>
          <w:szCs w:val="32"/>
        </w:rPr>
        <w:t>************</w:t>
      </w:r>
      <w:r>
        <w:rPr>
          <w:rFonts w:hint="eastAsia" w:ascii="宋体" w:hAnsi="宋体"/>
          <w:b/>
          <w:color w:val="000000"/>
          <w:sz w:val="32"/>
          <w:szCs w:val="32"/>
        </w:rPr>
        <w:t>项目采购需求</w:t>
      </w:r>
    </w:p>
    <w:p w14:paraId="2990D901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（工程类）</w:t>
      </w:r>
    </w:p>
    <w:p w14:paraId="78D02781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一、项目名称：</w:t>
      </w:r>
      <w:r>
        <w:rPr>
          <w:rFonts w:hint="eastAsia" w:ascii="宋体" w:hAnsi="宋体"/>
          <w:color w:val="000000"/>
        </w:rPr>
        <w:t>*********</w:t>
      </w:r>
    </w:p>
    <w:p w14:paraId="2A9D414C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二、项目预算：</w:t>
      </w:r>
      <w:r>
        <w:rPr>
          <w:rFonts w:ascii="宋体" w:hAnsi="宋体"/>
          <w:color w:val="000000"/>
        </w:rPr>
        <w:t>*********</w:t>
      </w:r>
    </w:p>
    <w:p w14:paraId="25E3992A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三、投标人资质要求：</w:t>
      </w:r>
    </w:p>
    <w:p w14:paraId="00FCAFA8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1.具有独立法人资格及相应经营范围；</w:t>
      </w:r>
    </w:p>
    <w:p w14:paraId="3721334A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具有国家或有关政府部门颁发的资质证明文件（如有）；</w:t>
      </w:r>
    </w:p>
    <w:p w14:paraId="3268FAAE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近三年内，在经营活动中没有重大违法记录；</w:t>
      </w:r>
    </w:p>
    <w:p w14:paraId="11396EFB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本项目不接受联合体投标。</w:t>
      </w:r>
    </w:p>
    <w:p w14:paraId="69697484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************（如果需要请继续添加）</w:t>
      </w:r>
    </w:p>
    <w:p w14:paraId="58B2C95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auto"/>
        </w:rPr>
      </w:pPr>
      <w:r>
        <w:rPr>
          <w:rFonts w:ascii="宋体" w:hAnsi="宋体"/>
          <w:b/>
          <w:color w:val="000000"/>
        </w:rPr>
        <w:t>四、</w:t>
      </w:r>
      <w:r>
        <w:rPr>
          <w:rFonts w:hint="eastAsia" w:ascii="宋体" w:hAnsi="宋体"/>
          <w:b/>
          <w:color w:val="000000"/>
        </w:rPr>
        <w:t>技术</w:t>
      </w:r>
      <w:r>
        <w:rPr>
          <w:rFonts w:ascii="宋体" w:hAnsi="宋体"/>
          <w:b/>
          <w:color w:val="000000"/>
        </w:rPr>
        <w:t>要求</w:t>
      </w:r>
      <w:r>
        <w:rPr>
          <w:rFonts w:hint="eastAsia" w:ascii="宋体" w:hAnsi="宋体"/>
          <w:b/>
          <w:color w:val="000000"/>
        </w:rPr>
        <w:t>（采购标的需满足的质量、安全、技术规格、服务标准、期限、效率等要求；）</w:t>
      </w:r>
      <w:r>
        <w:rPr>
          <w:rFonts w:hint="eastAsia" w:ascii="宋体" w:hAnsi="宋体"/>
          <w:color w:val="auto"/>
        </w:rPr>
        <w:t>（技术参数不能固定数字尽量是范围值也不能出现品牌型号，以防止排他倾向或定制参数引起投诉）</w:t>
      </w:r>
    </w:p>
    <w:p w14:paraId="7EC888A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1</w:t>
      </w:r>
      <w:r>
        <w:rPr>
          <w:rFonts w:hint="eastAsia" w:ascii="宋体" w:hAnsi="宋体"/>
          <w:b/>
          <w:color w:val="000000"/>
        </w:rPr>
        <w:t>、主要技术指标及实施要求：</w:t>
      </w:r>
    </w:p>
    <w:p w14:paraId="0F39E3B3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1.1……</w:t>
      </w:r>
    </w:p>
    <w:p w14:paraId="0822E6E0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1.2……</w:t>
      </w:r>
    </w:p>
    <w:p w14:paraId="75386D6A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1.3……</w:t>
      </w:r>
    </w:p>
    <w:p w14:paraId="1CBB2868">
      <w:pPr>
        <w:widowControl/>
        <w:shd w:val="clear" w:color="auto" w:fill="FDFDFE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2．</w:t>
      </w:r>
      <w:r>
        <w:rPr>
          <w:rFonts w:ascii="宋体" w:hAnsi="宋体"/>
          <w:b/>
          <w:bCs/>
          <w:color w:val="000000"/>
        </w:rPr>
        <w:t>工程施工图纸（电子版/纸质版）</w:t>
      </w:r>
    </w:p>
    <w:p w14:paraId="015820F7">
      <w:pPr>
        <w:widowControl/>
        <w:shd w:val="clear" w:color="auto" w:fill="FDFDFE"/>
        <w:spacing w:before="90"/>
        <w:jc w:val="left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五、</w:t>
      </w:r>
      <w:r>
        <w:rPr>
          <w:rFonts w:ascii="宋体" w:hAnsi="宋体"/>
          <w:b/>
          <w:color w:val="000000"/>
        </w:rPr>
        <w:t>项目造价文件（含工程量清单）</w:t>
      </w:r>
    </w:p>
    <w:p w14:paraId="6AA90CDB">
      <w:pPr>
        <w:widowControl/>
        <w:shd w:val="clear" w:color="auto" w:fill="FDFDFE"/>
        <w:spacing w:before="90"/>
        <w:jc w:val="left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六、</w:t>
      </w:r>
      <w:r>
        <w:rPr>
          <w:rFonts w:ascii="宋体" w:hAnsi="宋体"/>
          <w:b/>
          <w:color w:val="000000"/>
        </w:rPr>
        <w:t>合同模板（含廉洁协议、安全生产责任书）</w:t>
      </w:r>
    </w:p>
    <w:p w14:paraId="6CFD902F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  <w:lang w:val="en-US" w:eastAsia="zh-CN"/>
        </w:rPr>
        <w:t>七</w:t>
      </w:r>
      <w:r>
        <w:rPr>
          <w:rFonts w:ascii="宋体" w:hAnsi="宋体"/>
          <w:b/>
          <w:color w:val="000000"/>
        </w:rPr>
        <w:t>、</w:t>
      </w:r>
      <w:r>
        <w:rPr>
          <w:rFonts w:hint="eastAsia" w:ascii="宋体" w:hAnsi="宋体"/>
          <w:b/>
          <w:color w:val="000000"/>
          <w:lang w:val="en-US" w:eastAsia="zh-CN"/>
        </w:rPr>
        <w:t>其他</w:t>
      </w:r>
      <w:r>
        <w:rPr>
          <w:rFonts w:ascii="宋体" w:hAnsi="宋体"/>
          <w:b/>
          <w:color w:val="000000"/>
        </w:rPr>
        <w:t>要求</w:t>
      </w:r>
    </w:p>
    <w:p w14:paraId="06334ECF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1、交货</w:t>
      </w:r>
      <w:r>
        <w:rPr>
          <w:rFonts w:ascii="宋体" w:hAnsi="宋体"/>
          <w:color w:val="000000"/>
        </w:rPr>
        <w:t>时间</w:t>
      </w:r>
      <w:r>
        <w:rPr>
          <w:rFonts w:hint="eastAsia" w:ascii="宋体" w:hAnsi="宋体"/>
          <w:color w:val="000000"/>
        </w:rPr>
        <w:t>及</w:t>
      </w:r>
      <w:r>
        <w:rPr>
          <w:rFonts w:ascii="宋体" w:hAnsi="宋体"/>
          <w:color w:val="000000"/>
        </w:rPr>
        <w:t>地点</w:t>
      </w:r>
      <w:r>
        <w:rPr>
          <w:rFonts w:hint="eastAsia" w:ascii="宋体" w:hAnsi="宋体"/>
          <w:color w:val="000000"/>
        </w:rPr>
        <w:t>：</w:t>
      </w:r>
    </w:p>
    <w:p w14:paraId="08EB3182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2、质保期</w:t>
      </w:r>
      <w:r>
        <w:rPr>
          <w:rFonts w:ascii="宋体" w:hAnsi="宋体"/>
          <w:color w:val="000000"/>
        </w:rPr>
        <w:t>：</w:t>
      </w:r>
      <w:r>
        <w:rPr>
          <w:rFonts w:hint="eastAsia" w:ascii="宋体" w:hAnsi="宋体"/>
          <w:color w:val="000000"/>
        </w:rPr>
        <w:t>自</w:t>
      </w:r>
      <w:r>
        <w:rPr>
          <w:rFonts w:ascii="宋体" w:hAnsi="宋体"/>
          <w:color w:val="000000"/>
        </w:rPr>
        <w:t>验收合格后</w:t>
      </w:r>
      <w:r>
        <w:rPr>
          <w:rFonts w:hint="eastAsia" w:ascii="宋体" w:hAnsi="宋体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eastAsia="zh-CN"/>
        </w:rPr>
        <w:t>。</w:t>
      </w:r>
    </w:p>
    <w:p w14:paraId="054B9314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</w:t>
      </w:r>
      <w:r>
        <w:rPr>
          <w:rFonts w:ascii="宋体" w:hAnsi="宋体"/>
          <w:color w:val="000000"/>
        </w:rPr>
        <w:t>付款方式</w:t>
      </w:r>
      <w:r>
        <w:rPr>
          <w:rFonts w:hint="eastAsia" w:ascii="宋体" w:hAnsi="宋体"/>
          <w:color w:val="000000"/>
        </w:rPr>
        <w:t>：（参考合同模板）</w:t>
      </w:r>
    </w:p>
    <w:p w14:paraId="4FB021E1">
      <w:pPr>
        <w:rPr>
          <w:rFonts w:ascii="宋体" w:hAnsi="宋体"/>
        </w:rPr>
      </w:pPr>
      <w:r>
        <w:rPr>
          <w:rFonts w:hint="eastAsia" w:ascii="宋体" w:hAnsi="宋体"/>
        </w:rPr>
        <w:t>合同正式生效后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</w:rPr>
        <w:t>个工作日内，支付合同总价的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％；项目竣工验收通过后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个工作日内，支付合同总价的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</w:rPr>
        <w:t>％。</w:t>
      </w:r>
    </w:p>
    <w:p w14:paraId="52B1997E">
      <w:pPr>
        <w:rPr>
          <w:rFonts w:hint="eastAsia" w:ascii="宋体" w:hAnsi="宋体"/>
        </w:rPr>
      </w:pPr>
      <w:r>
        <w:rPr>
          <w:rFonts w:hint="eastAsia" w:ascii="宋体" w:hAnsi="宋体"/>
        </w:rPr>
        <w:t>4、质保金要求：</w:t>
      </w:r>
    </w:p>
    <w:p w14:paraId="13CBD643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验收要求</w:t>
      </w:r>
      <w:r>
        <w:rPr>
          <w:rFonts w:hint="eastAsia" w:ascii="宋体" w:hAnsi="宋体"/>
          <w:color w:val="000000"/>
        </w:rPr>
        <w:t>：</w:t>
      </w:r>
    </w:p>
    <w:p w14:paraId="21D00935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售后服务要求</w:t>
      </w:r>
    </w:p>
    <w:p w14:paraId="31E7ABB1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、驻场式服务要求（如有）</w:t>
      </w:r>
    </w:p>
    <w:p w14:paraId="3AAB5432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</w:t>
      </w:r>
      <w:r>
        <w:rPr>
          <w:rFonts w:hint="eastAsia" w:ascii="宋体" w:hAnsi="宋体"/>
          <w:color w:val="000000"/>
          <w:lang w:val="en-US" w:eastAsia="zh-CN"/>
        </w:rPr>
        <w:t>其他</w:t>
      </w:r>
      <w:r>
        <w:rPr>
          <w:rFonts w:hint="eastAsia" w:ascii="宋体" w:hAnsi="宋体"/>
          <w:color w:val="000000"/>
        </w:rPr>
        <w:t>（按</w:t>
      </w:r>
      <w:r>
        <w:rPr>
          <w:rFonts w:ascii="宋体" w:hAnsi="宋体"/>
          <w:color w:val="000000"/>
        </w:rPr>
        <w:t>需求填写</w:t>
      </w:r>
      <w:r>
        <w:rPr>
          <w:rFonts w:hint="eastAsia" w:ascii="宋体" w:hAnsi="宋体"/>
          <w:color w:val="000000"/>
        </w:rPr>
        <w:t>）</w:t>
      </w:r>
    </w:p>
    <w:p w14:paraId="4EA71EAD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</w:p>
    <w:p w14:paraId="23746A13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</w:rPr>
      </w:pPr>
    </w:p>
    <w:p w14:paraId="15C0FD6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其他说明：</w:t>
      </w:r>
    </w:p>
    <w:p w14:paraId="2DF88E9A">
      <w:pPr>
        <w:pStyle w:val="9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highlight w:val="none"/>
        </w:rPr>
        <w:t>技术指标中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如有</w:t>
      </w:r>
      <w:r>
        <w:rPr>
          <w:rFonts w:hint="eastAsia" w:ascii="宋体" w:hAnsi="宋体"/>
          <w:color w:val="000000"/>
          <w:highlight w:val="none"/>
        </w:rPr>
        <w:t>“★”“#”设置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highlight w:val="none"/>
        </w:rPr>
        <w:t>，“★”一般设置为不超过五项实质性响应指标，不满足则视为未实质性响应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按废标处理；“#”代表重要技术指标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重要技术指标可以作为打分项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highlight w:val="none"/>
        </w:rPr>
        <w:t>采购需求中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如</w:t>
      </w:r>
      <w:r>
        <w:rPr>
          <w:rFonts w:hint="eastAsia" w:ascii="宋体" w:hAnsi="宋体"/>
          <w:color w:val="000000"/>
          <w:highlight w:val="none"/>
        </w:rPr>
        <w:t>提出需要供应商提供检测报告或现场演示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highlight w:val="none"/>
        </w:rPr>
        <w:t>，未提供者不予得分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highlight w:val="none"/>
        </w:rPr>
        <w:t>无标识则表示属一般指标项。</w:t>
      </w:r>
    </w:p>
    <w:p w14:paraId="31EBF908">
      <w:pPr>
        <w:pStyle w:val="9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ascii="宋体" w:hAnsi="宋体"/>
          <w:color w:val="000000"/>
        </w:rPr>
      </w:pPr>
      <w:r>
        <w:rPr>
          <w:rFonts w:hint="eastAsia" w:ascii="宋体" w:hAnsi="宋体" w:eastAsia="宋体"/>
          <w:color w:val="000000"/>
          <w:lang w:val="en-US" w:eastAsia="zh-CN"/>
        </w:rPr>
        <w:t>2、</w:t>
      </w:r>
      <w:r>
        <w:rPr>
          <w:rFonts w:hint="eastAsia" w:ascii="宋体" w:hAnsi="宋体"/>
          <w:color w:val="000000"/>
        </w:rPr>
        <w:t>采购单位需要供应商提供证明材料的，应当表述</w:t>
      </w:r>
      <w:r>
        <w:rPr>
          <w:rFonts w:hint="eastAsia" w:ascii="宋体" w:hAnsi="宋体" w:eastAsia="宋体"/>
          <w:color w:val="000000"/>
          <w:lang w:val="en-US" w:eastAsia="zh-CN"/>
        </w:rPr>
        <w:t>为</w:t>
      </w:r>
      <w:r>
        <w:rPr>
          <w:rFonts w:hint="eastAsia" w:ascii="宋体" w:hAnsi="宋体"/>
          <w:color w:val="000000"/>
        </w:rPr>
        <w:t>清晰可查证内容</w:t>
      </w:r>
      <w:r>
        <w:rPr>
          <w:rFonts w:hint="eastAsia" w:ascii="宋体" w:hAnsi="宋体"/>
          <w:color w:val="000000"/>
          <w:lang w:eastAsia="zh-CN"/>
        </w:rPr>
        <w:t>。</w:t>
      </w:r>
      <w:r>
        <w:rPr>
          <w:rFonts w:hint="eastAsia" w:ascii="宋体" w:hAnsi="宋体"/>
          <w:color w:val="000000"/>
        </w:rPr>
        <w:t>建议采购人可以描述为生产厂家官方网站截图</w:t>
      </w:r>
      <w:r>
        <w:rPr>
          <w:rFonts w:hint="eastAsia" w:ascii="宋体" w:hAnsi="宋体" w:eastAsia="宋体"/>
          <w:color w:val="000000"/>
          <w:lang w:eastAsia="zh-CN"/>
        </w:rPr>
        <w:t>、</w:t>
      </w:r>
      <w:r>
        <w:rPr>
          <w:rFonts w:hint="eastAsia" w:ascii="宋体" w:hAnsi="宋体"/>
          <w:color w:val="000000"/>
        </w:rPr>
        <w:t>产品白皮书或第三方机构检验报告等其他相关证明材料，未提供有效证明材料或证明材料中内容与所填报指标不一致的，该指标按不满足处理。</w:t>
      </w:r>
    </w:p>
    <w:p w14:paraId="4B78821B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bookmarkStart w:id="0" w:name="_GoBack"/>
      <w:bookmarkEnd w:id="0"/>
    </w:p>
    <w:p w14:paraId="5B9919A8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</w:p>
    <w:p w14:paraId="3913A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0"/>
    <w:rsid w:val="00267E39"/>
    <w:rsid w:val="00305D7E"/>
    <w:rsid w:val="004A4E8C"/>
    <w:rsid w:val="009E4B14"/>
    <w:rsid w:val="00AD5890"/>
    <w:rsid w:val="00B03452"/>
    <w:rsid w:val="00DA7276"/>
    <w:rsid w:val="00FE3AE3"/>
    <w:rsid w:val="09EB02DE"/>
    <w:rsid w:val="0EE26D46"/>
    <w:rsid w:val="12541D09"/>
    <w:rsid w:val="15AC01B0"/>
    <w:rsid w:val="17147CB9"/>
    <w:rsid w:val="19622F5E"/>
    <w:rsid w:val="21DD4E09"/>
    <w:rsid w:val="279D7857"/>
    <w:rsid w:val="42FB3958"/>
    <w:rsid w:val="457F75C4"/>
    <w:rsid w:val="65F34046"/>
    <w:rsid w:val="694E2184"/>
    <w:rsid w:val="742F7436"/>
    <w:rsid w:val="7AC878BC"/>
    <w:rsid w:val="7DEB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740</Characters>
  <Lines>6</Lines>
  <Paragraphs>1</Paragraphs>
  <TotalTime>8</TotalTime>
  <ScaleCrop>false</ScaleCrop>
  <LinksUpToDate>false</LinksUpToDate>
  <CharactersWithSpaces>758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2025-06-09T12:53:00Z</dcterms:created>
  <dc:creator>Eric</dc:creator>
  <cp:lastModifiedBy>shelley</cp:lastModifiedBy>
  <dcterms:modified xsi:type="dcterms:W3CDTF">2026-06-05T03:41:48Z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eyJoZGlkIjoiMTgzNmFiNWJhZjdhOTA1ZThiM2YxZTM5Njc5MzI5MjIiLCJ1c2VySWQiOiI3NjcyNDk3MjMifQ==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828609CAFDA346A78D311C50B6ECFE62_12</vt:lpwstr>
  </property>
</Properties>
</file>